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Discussion Boards: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There will be one or two discussion boards required per week.  Students are provided a document on appropriate communications and discussion board policies and a grading rubric.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Discussion Board Grading Rubric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 Points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Follows Assigned 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Partially Follows Topic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Off Topic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Subject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Clearly Defined Subject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Unclear Subject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 discernible Subject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 Points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Grammar and Spelling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Complete Sentences  Proper Punctuation  Appropriate Capitalization  Accurate Spelling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or 2 Minor errors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Spelling Errors                               Grammar errors                                 Texting Language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Active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Posts 2 or more days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Most posts occur on same day/time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All posts occur on same day/time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Criteria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Point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 Points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Contribution to Discussion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Excellent contribution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Strong Contribution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“Me Too” or “Good Work” post, No Contribution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Number of Posts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Greater than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0-2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___/8 possible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Topics are listed on my Weekly Modules.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